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BD30" w14:textId="77777777" w:rsidR="0090325E" w:rsidRPr="0090325E" w:rsidRDefault="00382B44" w:rsidP="00F345B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постанови КМУ від 11.10.2016 № 710 «Про ефективне використання державних коштів» (зі змінами))</w:t>
      </w:r>
    </w:p>
    <w:p w14:paraId="1BAFE043" w14:textId="3B6584E3" w:rsidR="0090325E" w:rsidRPr="00E74531" w:rsidRDefault="00382B44" w:rsidP="00DE1B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216D" w:rsidRPr="008D21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Ліцей № 2 «Подільський» Полтавської міської ради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36022, Україна, Полтавська область, м. Полтава, вул. Героїв "Азову", буд. 10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ЄДРПОУ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21064487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>; Юридична особа, яка забезпечує потреби держави або територіальної громади</w:t>
      </w:r>
      <w:r w:rsidR="0090325E" w:rsidRPr="00E7453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8FF18B2" w14:textId="77777777" w:rsidR="00F07E3B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F07E3B">
        <w:rPr>
          <w:lang w:val="uk-UA"/>
        </w:rPr>
        <w:t xml:space="preserve">: </w:t>
      </w:r>
      <w:r w:rsidR="00F07E3B" w:rsidRPr="00F07E3B">
        <w:rPr>
          <w:rFonts w:ascii="Times New Roman" w:hAnsi="Times New Roman" w:cs="Times New Roman"/>
          <w:sz w:val="24"/>
          <w:szCs w:val="24"/>
          <w:lang w:val="uk-UA"/>
        </w:rPr>
        <w:t>Послуги по освітленню спортивного майданчика в Ліцеї № 2 "Подільський" Полтавської міської ради за адресою: м. Полтава, вул. Героїв «Азову», 10  за кодом ДК 021:2015 45310000-3 - Електромонтажні роботи</w:t>
      </w:r>
      <w:r w:rsidR="00F07E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07F48A9" w14:textId="2312ADA8" w:rsidR="00AD51FF" w:rsidRDefault="00382B44" w:rsidP="003F321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3. Ідентифікатор закупівлі: </w:t>
      </w:r>
      <w:r w:rsidR="00230F1C" w:rsidRPr="00230F1C">
        <w:rPr>
          <w:rFonts w:ascii="Times New Roman" w:hAnsi="Times New Roman" w:cs="Times New Roman"/>
          <w:sz w:val="24"/>
          <w:szCs w:val="24"/>
          <w:lang w:val="uk-UA"/>
        </w:rPr>
        <w:t>UA-2025-09-08-003978-a</w:t>
      </w:r>
    </w:p>
    <w:p w14:paraId="7C80F3CA" w14:textId="0442C4A9" w:rsidR="00FE4EFD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7A1583AA" w14:textId="77777777" w:rsidR="00710423" w:rsidRDefault="00710423" w:rsidP="00710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07E3B" w:rsidRPr="00F07E3B" w14:paraId="4E6CF3AF" w14:textId="77777777" w:rsidTr="00D151E9">
        <w:trPr>
          <w:jc w:val="center"/>
        </w:trPr>
        <w:tc>
          <w:tcPr>
            <w:tcW w:w="567" w:type="dxa"/>
            <w:vAlign w:val="center"/>
          </w:tcPr>
          <w:p w14:paraId="160DF90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№</w:t>
            </w:r>
          </w:p>
          <w:p w14:paraId="31177CC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14:paraId="6D1B969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</w:p>
          <w:p w14:paraId="566D220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Найменування робіт і витрат</w:t>
            </w:r>
          </w:p>
          <w:p w14:paraId="33C04F0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3A46E2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Одиниця</w:t>
            </w:r>
          </w:p>
          <w:p w14:paraId="062280E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виміру</w:t>
            </w:r>
          </w:p>
        </w:tc>
        <w:tc>
          <w:tcPr>
            <w:tcW w:w="1418" w:type="dxa"/>
            <w:vAlign w:val="center"/>
          </w:tcPr>
          <w:p w14:paraId="74B7A9F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 Кількість</w:t>
            </w:r>
          </w:p>
        </w:tc>
        <w:tc>
          <w:tcPr>
            <w:tcW w:w="1418" w:type="dxa"/>
            <w:vAlign w:val="center"/>
          </w:tcPr>
          <w:p w14:paraId="4500E56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Примітка</w:t>
            </w:r>
          </w:p>
        </w:tc>
      </w:tr>
      <w:tr w:rsidR="00F07E3B" w:rsidRPr="00F07E3B" w14:paraId="668F8349" w14:textId="77777777" w:rsidTr="00D151E9">
        <w:trPr>
          <w:jc w:val="center"/>
        </w:trPr>
        <w:tc>
          <w:tcPr>
            <w:tcW w:w="567" w:type="dxa"/>
            <w:vAlign w:val="center"/>
          </w:tcPr>
          <w:p w14:paraId="44CD6FE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</w:t>
            </w:r>
          </w:p>
        </w:tc>
        <w:tc>
          <w:tcPr>
            <w:tcW w:w="5387" w:type="dxa"/>
            <w:vAlign w:val="center"/>
          </w:tcPr>
          <w:p w14:paraId="184B611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</w:t>
            </w:r>
          </w:p>
        </w:tc>
        <w:tc>
          <w:tcPr>
            <w:tcW w:w="1418" w:type="dxa"/>
            <w:vAlign w:val="center"/>
          </w:tcPr>
          <w:p w14:paraId="1ED782B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</w:t>
            </w:r>
          </w:p>
        </w:tc>
        <w:tc>
          <w:tcPr>
            <w:tcW w:w="1418" w:type="dxa"/>
            <w:vAlign w:val="center"/>
          </w:tcPr>
          <w:p w14:paraId="4CBEB9D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418" w:type="dxa"/>
            <w:vAlign w:val="center"/>
          </w:tcPr>
          <w:p w14:paraId="4BED382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5</w:t>
            </w:r>
          </w:p>
        </w:tc>
      </w:tr>
      <w:tr w:rsidR="00F07E3B" w:rsidRPr="00F07E3B" w14:paraId="59BF19D4" w14:textId="77777777" w:rsidTr="00D151E9">
        <w:trPr>
          <w:jc w:val="center"/>
        </w:trPr>
        <w:tc>
          <w:tcPr>
            <w:tcW w:w="567" w:type="dxa"/>
          </w:tcPr>
          <w:p w14:paraId="2AAC68E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</w:t>
            </w:r>
          </w:p>
        </w:tc>
        <w:tc>
          <w:tcPr>
            <w:tcW w:w="5387" w:type="dxa"/>
          </w:tcPr>
          <w:p w14:paraId="33422B0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Розробка ґрунту вручну в траншеях глибиною до 2 м без</w:t>
            </w:r>
          </w:p>
          <w:p w14:paraId="0C79B11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кріплень з укосами, група ґрунтів 2</w:t>
            </w:r>
          </w:p>
        </w:tc>
        <w:tc>
          <w:tcPr>
            <w:tcW w:w="1418" w:type="dxa"/>
          </w:tcPr>
          <w:p w14:paraId="338AA6E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м3</w:t>
            </w:r>
          </w:p>
        </w:tc>
        <w:tc>
          <w:tcPr>
            <w:tcW w:w="1418" w:type="dxa"/>
          </w:tcPr>
          <w:p w14:paraId="6930C71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20,16</w:t>
            </w:r>
          </w:p>
        </w:tc>
        <w:tc>
          <w:tcPr>
            <w:tcW w:w="1418" w:type="dxa"/>
          </w:tcPr>
          <w:p w14:paraId="0F520CBB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0055307D" w14:textId="77777777" w:rsidTr="00D151E9">
        <w:trPr>
          <w:jc w:val="center"/>
        </w:trPr>
        <w:tc>
          <w:tcPr>
            <w:tcW w:w="567" w:type="dxa"/>
          </w:tcPr>
          <w:p w14:paraId="134EC73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</w:t>
            </w:r>
          </w:p>
        </w:tc>
        <w:tc>
          <w:tcPr>
            <w:tcW w:w="5387" w:type="dxa"/>
          </w:tcPr>
          <w:p w14:paraId="503C48D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Копання ям для стояків і стовпів вручну без кріплень,</w:t>
            </w:r>
          </w:p>
          <w:p w14:paraId="33C42A9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без укосів, глибиною до 0,7 м, група ґрунтів 2</w:t>
            </w:r>
          </w:p>
        </w:tc>
        <w:tc>
          <w:tcPr>
            <w:tcW w:w="1418" w:type="dxa"/>
          </w:tcPr>
          <w:p w14:paraId="07A3AB3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м3</w:t>
            </w:r>
          </w:p>
        </w:tc>
        <w:tc>
          <w:tcPr>
            <w:tcW w:w="1418" w:type="dxa"/>
          </w:tcPr>
          <w:p w14:paraId="2CEB4EB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3,24</w:t>
            </w:r>
          </w:p>
        </w:tc>
        <w:tc>
          <w:tcPr>
            <w:tcW w:w="1418" w:type="dxa"/>
          </w:tcPr>
          <w:p w14:paraId="5A36B89C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1F40D73E" w14:textId="77777777" w:rsidTr="00D151E9">
        <w:trPr>
          <w:jc w:val="center"/>
        </w:trPr>
        <w:tc>
          <w:tcPr>
            <w:tcW w:w="567" w:type="dxa"/>
          </w:tcPr>
          <w:p w14:paraId="5F31C98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</w:t>
            </w:r>
          </w:p>
        </w:tc>
        <w:tc>
          <w:tcPr>
            <w:tcW w:w="5387" w:type="dxa"/>
          </w:tcPr>
          <w:p w14:paraId="140D410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Засипка вручну траншей, пазух котлованів і ям, група</w:t>
            </w:r>
          </w:p>
          <w:p w14:paraId="5B834FA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ґрунтів 1</w:t>
            </w:r>
          </w:p>
        </w:tc>
        <w:tc>
          <w:tcPr>
            <w:tcW w:w="1418" w:type="dxa"/>
          </w:tcPr>
          <w:p w14:paraId="57938B6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м3</w:t>
            </w:r>
          </w:p>
        </w:tc>
        <w:tc>
          <w:tcPr>
            <w:tcW w:w="1418" w:type="dxa"/>
          </w:tcPr>
          <w:p w14:paraId="525841D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23,4</w:t>
            </w:r>
          </w:p>
        </w:tc>
        <w:tc>
          <w:tcPr>
            <w:tcW w:w="1418" w:type="dxa"/>
          </w:tcPr>
          <w:p w14:paraId="1EE3ABC1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56B8845D" w14:textId="77777777" w:rsidTr="00D151E9">
        <w:trPr>
          <w:jc w:val="center"/>
        </w:trPr>
        <w:tc>
          <w:tcPr>
            <w:tcW w:w="567" w:type="dxa"/>
          </w:tcPr>
          <w:p w14:paraId="158E2DF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5387" w:type="dxa"/>
          </w:tcPr>
          <w:p w14:paraId="0A86C27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Улаштування трубопроводів із поліетиленових труб, до</w:t>
            </w:r>
          </w:p>
          <w:p w14:paraId="6EDEFF4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2-х каналів</w:t>
            </w:r>
          </w:p>
        </w:tc>
        <w:tc>
          <w:tcPr>
            <w:tcW w:w="1418" w:type="dxa"/>
          </w:tcPr>
          <w:p w14:paraId="7BF3715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км</w:t>
            </w:r>
          </w:p>
        </w:tc>
        <w:tc>
          <w:tcPr>
            <w:tcW w:w="1418" w:type="dxa"/>
          </w:tcPr>
          <w:p w14:paraId="4551470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0,11</w:t>
            </w:r>
          </w:p>
        </w:tc>
        <w:tc>
          <w:tcPr>
            <w:tcW w:w="1418" w:type="dxa"/>
          </w:tcPr>
          <w:p w14:paraId="5A1E47E2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A3E8427" w14:textId="77777777" w:rsidTr="00D151E9">
        <w:trPr>
          <w:jc w:val="center"/>
        </w:trPr>
        <w:tc>
          <w:tcPr>
            <w:tcW w:w="567" w:type="dxa"/>
          </w:tcPr>
          <w:p w14:paraId="7FBAC6C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5</w:t>
            </w:r>
          </w:p>
        </w:tc>
        <w:tc>
          <w:tcPr>
            <w:tcW w:w="5387" w:type="dxa"/>
          </w:tcPr>
          <w:p w14:paraId="3B68250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Кабель до 35 кВ у прокладених трубах, блоках і коробах,</w:t>
            </w:r>
          </w:p>
          <w:p w14:paraId="2561062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маса 1 м до 1 кг</w:t>
            </w:r>
          </w:p>
          <w:p w14:paraId="1636287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[при роботi на висотi понад 2 до 8 м]</w:t>
            </w:r>
          </w:p>
        </w:tc>
        <w:tc>
          <w:tcPr>
            <w:tcW w:w="1418" w:type="dxa"/>
          </w:tcPr>
          <w:p w14:paraId="36BB215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43FAE4B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110</w:t>
            </w:r>
          </w:p>
        </w:tc>
        <w:tc>
          <w:tcPr>
            <w:tcW w:w="1418" w:type="dxa"/>
          </w:tcPr>
          <w:p w14:paraId="0B251FB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E3B" w:rsidRPr="00F07E3B" w14:paraId="4C70AD28" w14:textId="77777777" w:rsidTr="00D151E9">
        <w:trPr>
          <w:jc w:val="center"/>
        </w:trPr>
        <w:tc>
          <w:tcPr>
            <w:tcW w:w="567" w:type="dxa"/>
          </w:tcPr>
          <w:p w14:paraId="3B60896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5387" w:type="dxa"/>
          </w:tcPr>
          <w:p w14:paraId="01835DC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Труба сталева по стінах з кріпленням накладними</w:t>
            </w:r>
          </w:p>
          <w:p w14:paraId="27B25C3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скобами, діаметр до 40 мм</w:t>
            </w:r>
          </w:p>
        </w:tc>
        <w:tc>
          <w:tcPr>
            <w:tcW w:w="1418" w:type="dxa"/>
          </w:tcPr>
          <w:p w14:paraId="00885C3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0A4550E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</w:t>
            </w:r>
          </w:p>
        </w:tc>
        <w:tc>
          <w:tcPr>
            <w:tcW w:w="1418" w:type="dxa"/>
          </w:tcPr>
          <w:p w14:paraId="203C82BF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1804DC67" w14:textId="77777777" w:rsidTr="00D151E9">
        <w:trPr>
          <w:jc w:val="center"/>
        </w:trPr>
        <w:tc>
          <w:tcPr>
            <w:tcW w:w="567" w:type="dxa"/>
          </w:tcPr>
          <w:p w14:paraId="19AFB43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7</w:t>
            </w:r>
          </w:p>
        </w:tc>
        <w:tc>
          <w:tcPr>
            <w:tcW w:w="5387" w:type="dxa"/>
          </w:tcPr>
          <w:p w14:paraId="04A1964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Установлення опор з металевих труб вагою до 0,1 т</w:t>
            </w:r>
          </w:p>
        </w:tc>
        <w:tc>
          <w:tcPr>
            <w:tcW w:w="1418" w:type="dxa"/>
          </w:tcPr>
          <w:p w14:paraId="460EAB4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3BCED22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1418" w:type="dxa"/>
          </w:tcPr>
          <w:p w14:paraId="08614E48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6F6B93A7" w14:textId="77777777" w:rsidTr="00D151E9">
        <w:trPr>
          <w:jc w:val="center"/>
        </w:trPr>
        <w:tc>
          <w:tcPr>
            <w:tcW w:w="567" w:type="dxa"/>
          </w:tcPr>
          <w:p w14:paraId="0D88106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8</w:t>
            </w:r>
          </w:p>
        </w:tc>
        <w:tc>
          <w:tcPr>
            <w:tcW w:w="5387" w:type="dxa"/>
          </w:tcPr>
          <w:p w14:paraId="37E9B64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Прожектор, що установлюється окремо, на сталевій</w:t>
            </w:r>
          </w:p>
          <w:p w14:paraId="1C02957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конструкції на покрівлі будинку з лампою потужністю 500</w:t>
            </w:r>
          </w:p>
          <w:p w14:paraId="2A2DB22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Вт</w:t>
            </w:r>
          </w:p>
        </w:tc>
        <w:tc>
          <w:tcPr>
            <w:tcW w:w="1418" w:type="dxa"/>
          </w:tcPr>
          <w:p w14:paraId="36176E0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шт</w:t>
            </w:r>
          </w:p>
        </w:tc>
        <w:tc>
          <w:tcPr>
            <w:tcW w:w="1418" w:type="dxa"/>
          </w:tcPr>
          <w:p w14:paraId="3BE5252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7</w:t>
            </w:r>
          </w:p>
        </w:tc>
        <w:tc>
          <w:tcPr>
            <w:tcW w:w="1418" w:type="dxa"/>
          </w:tcPr>
          <w:p w14:paraId="60CE8FB2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E84F522" w14:textId="77777777" w:rsidTr="00D151E9">
        <w:trPr>
          <w:jc w:val="center"/>
        </w:trPr>
        <w:tc>
          <w:tcPr>
            <w:tcW w:w="567" w:type="dxa"/>
          </w:tcPr>
          <w:p w14:paraId="0D0C4E6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9</w:t>
            </w:r>
          </w:p>
        </w:tc>
        <w:tc>
          <w:tcPr>
            <w:tcW w:w="5387" w:type="dxa"/>
          </w:tcPr>
          <w:p w14:paraId="2C288C1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Підвішування самоутримних ізольованих проводів</w:t>
            </w:r>
          </w:p>
          <w:p w14:paraId="2A9299C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напругою 0,4 кВ: встановлення монтажних гаків</w:t>
            </w:r>
          </w:p>
        </w:tc>
        <w:tc>
          <w:tcPr>
            <w:tcW w:w="1418" w:type="dxa"/>
          </w:tcPr>
          <w:p w14:paraId="55216DA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7E79B3F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</w:t>
            </w:r>
          </w:p>
        </w:tc>
        <w:tc>
          <w:tcPr>
            <w:tcW w:w="1418" w:type="dxa"/>
          </w:tcPr>
          <w:p w14:paraId="1DFA831F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5F024E44" w14:textId="77777777" w:rsidTr="00D151E9">
        <w:trPr>
          <w:jc w:val="center"/>
        </w:trPr>
        <w:tc>
          <w:tcPr>
            <w:tcW w:w="567" w:type="dxa"/>
          </w:tcPr>
          <w:p w14:paraId="3DBCEE0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5387" w:type="dxa"/>
          </w:tcPr>
          <w:p w14:paraId="1404196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Підвішування самоутримних ізольованих проводів</w:t>
            </w:r>
          </w:p>
          <w:p w14:paraId="7C4F20E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напругою 0,4 кВ: встановлення проколюючих затискачів</w:t>
            </w:r>
          </w:p>
        </w:tc>
        <w:tc>
          <w:tcPr>
            <w:tcW w:w="1418" w:type="dxa"/>
          </w:tcPr>
          <w:p w14:paraId="02ADA59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5AB5845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418" w:type="dxa"/>
          </w:tcPr>
          <w:p w14:paraId="00A1ECB3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1D32785A" w14:textId="77777777" w:rsidTr="00D151E9">
        <w:trPr>
          <w:jc w:val="center"/>
        </w:trPr>
        <w:tc>
          <w:tcPr>
            <w:tcW w:w="567" w:type="dxa"/>
          </w:tcPr>
          <w:p w14:paraId="76816C3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5387" w:type="dxa"/>
          </w:tcPr>
          <w:p w14:paraId="5E21FD7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Підвішування самоутримних ізольованих проводів</w:t>
            </w:r>
          </w:p>
          <w:p w14:paraId="59054C3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напругою 0,4 кВ: прокладання СІП по опорах при</w:t>
            </w:r>
          </w:p>
          <w:p w14:paraId="3B4ABF1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кількості опор 5 одиниць на 100 м [4 прольоти по 25 м]</w:t>
            </w:r>
          </w:p>
        </w:tc>
        <w:tc>
          <w:tcPr>
            <w:tcW w:w="1418" w:type="dxa"/>
          </w:tcPr>
          <w:p w14:paraId="3D91A3A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174036C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1418" w:type="dxa"/>
          </w:tcPr>
          <w:p w14:paraId="158151F9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05527472" w14:textId="77777777" w:rsidTr="00D151E9">
        <w:trPr>
          <w:jc w:val="center"/>
        </w:trPr>
        <w:tc>
          <w:tcPr>
            <w:tcW w:w="567" w:type="dxa"/>
          </w:tcPr>
          <w:p w14:paraId="343FE5B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5387" w:type="dxa"/>
          </w:tcPr>
          <w:p w14:paraId="125B9EB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Прокладання вініпластових труб, що поставляються</w:t>
            </w:r>
          </w:p>
          <w:p w14:paraId="5FE42C5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прямими трубами довжиною 5-7 м, по стінах і колонах із</w:t>
            </w:r>
          </w:p>
          <w:p w14:paraId="4F85F45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кріпленням накладними скобами, діаметр умовного</w:t>
            </w:r>
          </w:p>
          <w:p w14:paraId="60FBE60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проходу до 25 мм</w:t>
            </w:r>
          </w:p>
        </w:tc>
        <w:tc>
          <w:tcPr>
            <w:tcW w:w="1418" w:type="dxa"/>
          </w:tcPr>
          <w:p w14:paraId="3AB38EE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</w:t>
            </w:r>
          </w:p>
        </w:tc>
        <w:tc>
          <w:tcPr>
            <w:tcW w:w="1418" w:type="dxa"/>
          </w:tcPr>
          <w:p w14:paraId="157D116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50</w:t>
            </w:r>
          </w:p>
        </w:tc>
        <w:tc>
          <w:tcPr>
            <w:tcW w:w="1418" w:type="dxa"/>
          </w:tcPr>
          <w:p w14:paraId="7A1150B7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7DC9D46C" w14:textId="77777777" w:rsidTr="00D151E9">
        <w:trPr>
          <w:jc w:val="center"/>
        </w:trPr>
        <w:tc>
          <w:tcPr>
            <w:tcW w:w="567" w:type="dxa"/>
          </w:tcPr>
          <w:p w14:paraId="4749E58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13</w:t>
            </w:r>
          </w:p>
        </w:tc>
        <w:tc>
          <w:tcPr>
            <w:tcW w:w="5387" w:type="dxa"/>
          </w:tcPr>
          <w:p w14:paraId="78F8052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Прокладання вініпластових труб, що поставляються</w:t>
            </w:r>
          </w:p>
          <w:p w14:paraId="5DEB569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прямими трубами довжиною 5-7 м, по стінах і колонах із</w:t>
            </w:r>
          </w:p>
          <w:p w14:paraId="2866484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кріпленням накладними скобами, діаметр умовного</w:t>
            </w:r>
          </w:p>
          <w:p w14:paraId="76EEDE8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проходу до 32 мм</w:t>
            </w:r>
          </w:p>
        </w:tc>
        <w:tc>
          <w:tcPr>
            <w:tcW w:w="1418" w:type="dxa"/>
          </w:tcPr>
          <w:p w14:paraId="44DC812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</w:t>
            </w:r>
          </w:p>
        </w:tc>
        <w:tc>
          <w:tcPr>
            <w:tcW w:w="1418" w:type="dxa"/>
          </w:tcPr>
          <w:p w14:paraId="5A532BA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50</w:t>
            </w:r>
          </w:p>
        </w:tc>
        <w:tc>
          <w:tcPr>
            <w:tcW w:w="1418" w:type="dxa"/>
          </w:tcPr>
          <w:p w14:paraId="43BE7CE2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56182BC9" w14:textId="77777777" w:rsidTr="00D151E9">
        <w:trPr>
          <w:jc w:val="center"/>
        </w:trPr>
        <w:tc>
          <w:tcPr>
            <w:tcW w:w="567" w:type="dxa"/>
          </w:tcPr>
          <w:p w14:paraId="42E729C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5387" w:type="dxa"/>
          </w:tcPr>
          <w:p w14:paraId="393A523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Прокладання вініпластових труб, що поставляються</w:t>
            </w:r>
          </w:p>
          <w:p w14:paraId="0D7003A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прямими трубами довжиною 5-7 м, по стінах і колонах із</w:t>
            </w:r>
          </w:p>
          <w:p w14:paraId="1D49266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кріпленням накладними скобами, діаметр умовного</w:t>
            </w:r>
          </w:p>
          <w:p w14:paraId="1A5376F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проходу до 50 мм</w:t>
            </w:r>
          </w:p>
        </w:tc>
        <w:tc>
          <w:tcPr>
            <w:tcW w:w="1418" w:type="dxa"/>
          </w:tcPr>
          <w:p w14:paraId="0F06CB8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</w:t>
            </w:r>
          </w:p>
        </w:tc>
        <w:tc>
          <w:tcPr>
            <w:tcW w:w="1418" w:type="dxa"/>
          </w:tcPr>
          <w:p w14:paraId="12B9C01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1418" w:type="dxa"/>
          </w:tcPr>
          <w:p w14:paraId="7B0A52D2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092686C8" w14:textId="77777777" w:rsidTr="00D151E9">
        <w:trPr>
          <w:jc w:val="center"/>
        </w:trPr>
        <w:tc>
          <w:tcPr>
            <w:tcW w:w="567" w:type="dxa"/>
          </w:tcPr>
          <w:p w14:paraId="7854B4A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5387" w:type="dxa"/>
          </w:tcPr>
          <w:p w14:paraId="64A272E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Кабель дво-, чотирижильний перерізом жили до 16 мм2,</w:t>
            </w:r>
          </w:p>
          <w:p w14:paraId="47200AC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що прокладається з кріпленням накладними скобами</w:t>
            </w:r>
          </w:p>
        </w:tc>
        <w:tc>
          <w:tcPr>
            <w:tcW w:w="1418" w:type="dxa"/>
          </w:tcPr>
          <w:p w14:paraId="334A208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3DCDAEC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50</w:t>
            </w:r>
          </w:p>
        </w:tc>
        <w:tc>
          <w:tcPr>
            <w:tcW w:w="1418" w:type="dxa"/>
          </w:tcPr>
          <w:p w14:paraId="16B71828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E428C25" w14:textId="77777777" w:rsidTr="00D151E9">
        <w:trPr>
          <w:jc w:val="center"/>
        </w:trPr>
        <w:tc>
          <w:tcPr>
            <w:tcW w:w="567" w:type="dxa"/>
          </w:tcPr>
          <w:p w14:paraId="260D6EB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5387" w:type="dxa"/>
          </w:tcPr>
          <w:p w14:paraId="6C5E187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Кабель до 35 кВ у прокладених трубах, блоках і коробах,</w:t>
            </w:r>
          </w:p>
          <w:p w14:paraId="70DD2B8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маса 1 м до 1 кг</w:t>
            </w:r>
          </w:p>
          <w:p w14:paraId="6FDAB60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[при роботi на висотi понад 2 до 8 м]</w:t>
            </w:r>
          </w:p>
        </w:tc>
        <w:tc>
          <w:tcPr>
            <w:tcW w:w="1418" w:type="dxa"/>
          </w:tcPr>
          <w:p w14:paraId="3485ED0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10E21DB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110</w:t>
            </w:r>
          </w:p>
        </w:tc>
        <w:tc>
          <w:tcPr>
            <w:tcW w:w="1418" w:type="dxa"/>
          </w:tcPr>
          <w:p w14:paraId="4D9A29C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E3B" w:rsidRPr="00F07E3B" w14:paraId="165A5A00" w14:textId="77777777" w:rsidTr="00D151E9">
        <w:trPr>
          <w:jc w:val="center"/>
        </w:trPr>
        <w:tc>
          <w:tcPr>
            <w:tcW w:w="567" w:type="dxa"/>
          </w:tcPr>
          <w:p w14:paraId="4A0725C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5387" w:type="dxa"/>
          </w:tcPr>
          <w:p w14:paraId="0F41484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Коробка відгалужувальна на стіні</w:t>
            </w:r>
          </w:p>
        </w:tc>
        <w:tc>
          <w:tcPr>
            <w:tcW w:w="1418" w:type="dxa"/>
          </w:tcPr>
          <w:p w14:paraId="567F288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6742C79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1418" w:type="dxa"/>
          </w:tcPr>
          <w:p w14:paraId="07EFD210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37666603" w14:textId="77777777" w:rsidTr="00D151E9">
        <w:trPr>
          <w:jc w:val="center"/>
        </w:trPr>
        <w:tc>
          <w:tcPr>
            <w:tcW w:w="567" w:type="dxa"/>
          </w:tcPr>
          <w:p w14:paraId="233B6F9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18</w:t>
            </w:r>
          </w:p>
        </w:tc>
        <w:tc>
          <w:tcPr>
            <w:tcW w:w="5387" w:type="dxa"/>
          </w:tcPr>
          <w:p w14:paraId="3A34D98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Установлення групових щитків освітлювальних на</w:t>
            </w:r>
          </w:p>
          <w:p w14:paraId="188A22E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конструкції у готовій ніші або на стіні, масою до 3 кг</w:t>
            </w:r>
          </w:p>
        </w:tc>
        <w:tc>
          <w:tcPr>
            <w:tcW w:w="1418" w:type="dxa"/>
          </w:tcPr>
          <w:p w14:paraId="0669D25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шт</w:t>
            </w:r>
          </w:p>
        </w:tc>
        <w:tc>
          <w:tcPr>
            <w:tcW w:w="1418" w:type="dxa"/>
          </w:tcPr>
          <w:p w14:paraId="24B7D01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</w:t>
            </w:r>
          </w:p>
        </w:tc>
        <w:tc>
          <w:tcPr>
            <w:tcW w:w="1418" w:type="dxa"/>
          </w:tcPr>
          <w:p w14:paraId="3AB7C752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7031F031" w14:textId="77777777" w:rsidTr="00D151E9">
        <w:trPr>
          <w:jc w:val="center"/>
        </w:trPr>
        <w:tc>
          <w:tcPr>
            <w:tcW w:w="567" w:type="dxa"/>
          </w:tcPr>
          <w:p w14:paraId="6E64570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19</w:t>
            </w:r>
          </w:p>
        </w:tc>
        <w:tc>
          <w:tcPr>
            <w:tcW w:w="5387" w:type="dxa"/>
          </w:tcPr>
          <w:p w14:paraId="1A6BB4D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Монтаж затискача наборного без кожуха</w:t>
            </w:r>
          </w:p>
          <w:p w14:paraId="3106259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[при роботi на висотi понад 2 до 8 м]</w:t>
            </w:r>
          </w:p>
        </w:tc>
        <w:tc>
          <w:tcPr>
            <w:tcW w:w="1418" w:type="dxa"/>
          </w:tcPr>
          <w:p w14:paraId="53DC677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шт</w:t>
            </w:r>
          </w:p>
        </w:tc>
        <w:tc>
          <w:tcPr>
            <w:tcW w:w="1418" w:type="dxa"/>
          </w:tcPr>
          <w:p w14:paraId="4979619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20</w:t>
            </w:r>
          </w:p>
        </w:tc>
        <w:tc>
          <w:tcPr>
            <w:tcW w:w="1418" w:type="dxa"/>
          </w:tcPr>
          <w:p w14:paraId="50A1F49C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42C04425" w14:textId="77777777" w:rsidTr="00D151E9">
        <w:trPr>
          <w:jc w:val="center"/>
        </w:trPr>
        <w:tc>
          <w:tcPr>
            <w:tcW w:w="567" w:type="dxa"/>
          </w:tcPr>
          <w:p w14:paraId="46D87AB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20</w:t>
            </w:r>
          </w:p>
        </w:tc>
        <w:tc>
          <w:tcPr>
            <w:tcW w:w="5387" w:type="dxa"/>
          </w:tcPr>
          <w:p w14:paraId="79E9971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Вимикач автоматичний [автомат] одно-, дво-,</w:t>
            </w:r>
          </w:p>
          <w:p w14:paraId="11559BC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триполюсний, що установлюється на конструкції на стіні</w:t>
            </w:r>
          </w:p>
          <w:p w14:paraId="1C450BA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або колоні, струм до 25 А</w:t>
            </w:r>
          </w:p>
        </w:tc>
        <w:tc>
          <w:tcPr>
            <w:tcW w:w="1418" w:type="dxa"/>
          </w:tcPr>
          <w:p w14:paraId="1FDD365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047ADA0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21</w:t>
            </w:r>
          </w:p>
        </w:tc>
        <w:tc>
          <w:tcPr>
            <w:tcW w:w="1418" w:type="dxa"/>
          </w:tcPr>
          <w:p w14:paraId="780A6B38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1F963AC7" w14:textId="77777777" w:rsidTr="00D151E9">
        <w:trPr>
          <w:jc w:val="center"/>
        </w:trPr>
        <w:tc>
          <w:tcPr>
            <w:tcW w:w="567" w:type="dxa"/>
          </w:tcPr>
          <w:p w14:paraId="6503229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21</w:t>
            </w:r>
          </w:p>
        </w:tc>
        <w:tc>
          <w:tcPr>
            <w:tcW w:w="5387" w:type="dxa"/>
          </w:tcPr>
          <w:p w14:paraId="445220C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Вимикач автоматичний [автомат] одно-, дво-,</w:t>
            </w:r>
          </w:p>
          <w:p w14:paraId="1DC0D8D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триполюсний, що установлюється на конструкції на стіні</w:t>
            </w:r>
          </w:p>
          <w:p w14:paraId="0A4BD32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або колоні, струм до 100 А</w:t>
            </w:r>
          </w:p>
        </w:tc>
        <w:tc>
          <w:tcPr>
            <w:tcW w:w="1418" w:type="dxa"/>
          </w:tcPr>
          <w:p w14:paraId="19F03C3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3043A51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</w:t>
            </w:r>
          </w:p>
        </w:tc>
        <w:tc>
          <w:tcPr>
            <w:tcW w:w="1418" w:type="dxa"/>
          </w:tcPr>
          <w:p w14:paraId="2E20136E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734CBCCE" w14:textId="77777777" w:rsidTr="00D151E9">
        <w:trPr>
          <w:jc w:val="center"/>
        </w:trPr>
        <w:tc>
          <w:tcPr>
            <w:tcW w:w="567" w:type="dxa"/>
          </w:tcPr>
          <w:p w14:paraId="6159B9A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22</w:t>
            </w:r>
          </w:p>
        </w:tc>
        <w:tc>
          <w:tcPr>
            <w:tcW w:w="5387" w:type="dxa"/>
          </w:tcPr>
          <w:p w14:paraId="4A3377C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Провідник заземлюючий відкрито по будівельних</w:t>
            </w:r>
          </w:p>
          <w:p w14:paraId="33871E2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основах з мідного ізольованого проводу перерізом 25</w:t>
            </w:r>
          </w:p>
          <w:p w14:paraId="619BB61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мм2</w:t>
            </w:r>
          </w:p>
        </w:tc>
        <w:tc>
          <w:tcPr>
            <w:tcW w:w="1418" w:type="dxa"/>
          </w:tcPr>
          <w:p w14:paraId="2DA5BC5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4A36441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418" w:type="dxa"/>
          </w:tcPr>
          <w:p w14:paraId="1EDF304D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7613AB6D" w14:textId="77777777" w:rsidTr="00D151E9">
        <w:trPr>
          <w:jc w:val="center"/>
        </w:trPr>
        <w:tc>
          <w:tcPr>
            <w:tcW w:w="567" w:type="dxa"/>
          </w:tcPr>
          <w:p w14:paraId="61F42BF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23</w:t>
            </w:r>
          </w:p>
        </w:tc>
        <w:tc>
          <w:tcPr>
            <w:tcW w:w="5387" w:type="dxa"/>
          </w:tcPr>
          <w:p w14:paraId="6F466ED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Шина відгалужувальна - одна смуга в фазі, переріз до</w:t>
            </w:r>
          </w:p>
          <w:p w14:paraId="7C16904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250 мм2</w:t>
            </w:r>
          </w:p>
        </w:tc>
        <w:tc>
          <w:tcPr>
            <w:tcW w:w="1418" w:type="dxa"/>
          </w:tcPr>
          <w:p w14:paraId="08AA0F4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7F18A04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0,668</w:t>
            </w:r>
          </w:p>
        </w:tc>
        <w:tc>
          <w:tcPr>
            <w:tcW w:w="1418" w:type="dxa"/>
          </w:tcPr>
          <w:p w14:paraId="6ECAD329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674FA6A" w14:textId="77777777" w:rsidTr="00D151E9">
        <w:trPr>
          <w:jc w:val="center"/>
        </w:trPr>
        <w:tc>
          <w:tcPr>
            <w:tcW w:w="567" w:type="dxa"/>
          </w:tcPr>
          <w:p w14:paraId="6BA4653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24</w:t>
            </w:r>
          </w:p>
        </w:tc>
        <w:tc>
          <w:tcPr>
            <w:tcW w:w="5387" w:type="dxa"/>
          </w:tcPr>
          <w:p w14:paraId="1CCBC91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Заземлювач вертикальний з круглої сталі діаметром 16</w:t>
            </w:r>
          </w:p>
          <w:p w14:paraId="50EF718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мм</w:t>
            </w:r>
          </w:p>
        </w:tc>
        <w:tc>
          <w:tcPr>
            <w:tcW w:w="1418" w:type="dxa"/>
          </w:tcPr>
          <w:p w14:paraId="0CE2CB3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шт</w:t>
            </w:r>
          </w:p>
        </w:tc>
        <w:tc>
          <w:tcPr>
            <w:tcW w:w="1418" w:type="dxa"/>
          </w:tcPr>
          <w:p w14:paraId="7399E26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1418" w:type="dxa"/>
          </w:tcPr>
          <w:p w14:paraId="718F6DD2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486AE151" w14:textId="77777777" w:rsidTr="00D151E9">
        <w:trPr>
          <w:jc w:val="center"/>
        </w:trPr>
        <w:tc>
          <w:tcPr>
            <w:tcW w:w="567" w:type="dxa"/>
          </w:tcPr>
          <w:p w14:paraId="70B7885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25</w:t>
            </w:r>
          </w:p>
        </w:tc>
        <w:tc>
          <w:tcPr>
            <w:tcW w:w="5387" w:type="dxa"/>
          </w:tcPr>
          <w:p w14:paraId="4BF6C85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Провідник заземлюючий приховано у підливці підлоги зі</w:t>
            </w:r>
          </w:p>
          <w:p w14:paraId="5570EEA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штабової сталі перерізом 100 мм2</w:t>
            </w:r>
          </w:p>
        </w:tc>
        <w:tc>
          <w:tcPr>
            <w:tcW w:w="1418" w:type="dxa"/>
          </w:tcPr>
          <w:p w14:paraId="68803AD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1A5EDA9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1418" w:type="dxa"/>
          </w:tcPr>
          <w:p w14:paraId="43F5D14A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32106412" w14:textId="77777777" w:rsidTr="00D151E9">
        <w:trPr>
          <w:jc w:val="center"/>
        </w:trPr>
        <w:tc>
          <w:tcPr>
            <w:tcW w:w="567" w:type="dxa"/>
          </w:tcPr>
          <w:p w14:paraId="4752CDA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26</w:t>
            </w:r>
          </w:p>
        </w:tc>
        <w:tc>
          <w:tcPr>
            <w:tcW w:w="5387" w:type="dxa"/>
          </w:tcPr>
          <w:p w14:paraId="4EA912E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(Демонтаж) Вимикач автоматичний [автомат] одно-, дво-,</w:t>
            </w:r>
          </w:p>
          <w:p w14:paraId="474621F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триполюсний, що установлюється на конструкції на стіні</w:t>
            </w:r>
          </w:p>
          <w:p w14:paraId="6891237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або колоні, струм до 25 А</w:t>
            </w:r>
          </w:p>
        </w:tc>
        <w:tc>
          <w:tcPr>
            <w:tcW w:w="1418" w:type="dxa"/>
          </w:tcPr>
          <w:p w14:paraId="2309A0C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436A06B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1418" w:type="dxa"/>
          </w:tcPr>
          <w:p w14:paraId="5590E0E4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6F472A04" w14:textId="77777777" w:rsidTr="00D151E9">
        <w:trPr>
          <w:jc w:val="center"/>
        </w:trPr>
        <w:tc>
          <w:tcPr>
            <w:tcW w:w="567" w:type="dxa"/>
          </w:tcPr>
          <w:p w14:paraId="39DBC6D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27</w:t>
            </w:r>
          </w:p>
        </w:tc>
        <w:tc>
          <w:tcPr>
            <w:tcW w:w="5387" w:type="dxa"/>
          </w:tcPr>
          <w:p w14:paraId="3F67870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(Демонтаж) Установлення групових щитків</w:t>
            </w:r>
          </w:p>
          <w:p w14:paraId="01B3495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освітлювальних на конструкції у готовій ніші або на стіні,</w:t>
            </w:r>
          </w:p>
          <w:p w14:paraId="5610905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масою до 6 кг</w:t>
            </w:r>
          </w:p>
        </w:tc>
        <w:tc>
          <w:tcPr>
            <w:tcW w:w="1418" w:type="dxa"/>
          </w:tcPr>
          <w:p w14:paraId="547EA41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шт</w:t>
            </w:r>
          </w:p>
        </w:tc>
        <w:tc>
          <w:tcPr>
            <w:tcW w:w="1418" w:type="dxa"/>
          </w:tcPr>
          <w:p w14:paraId="1968E2B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</w:t>
            </w:r>
          </w:p>
        </w:tc>
        <w:tc>
          <w:tcPr>
            <w:tcW w:w="1418" w:type="dxa"/>
          </w:tcPr>
          <w:p w14:paraId="67CE4558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36A8ED72" w14:textId="77777777" w:rsidTr="00D151E9">
        <w:trPr>
          <w:jc w:val="center"/>
        </w:trPr>
        <w:tc>
          <w:tcPr>
            <w:tcW w:w="567" w:type="dxa"/>
          </w:tcPr>
          <w:p w14:paraId="1823CE9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28</w:t>
            </w:r>
          </w:p>
        </w:tc>
        <w:tc>
          <w:tcPr>
            <w:tcW w:w="5387" w:type="dxa"/>
          </w:tcPr>
          <w:p w14:paraId="30BA644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Пристрої, що заземлюють. Вимірювання опору</w:t>
            </w:r>
          </w:p>
          <w:p w14:paraId="79A5F2A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розтіканню струму контуру з діагоналлю до 20 м</w:t>
            </w:r>
          </w:p>
        </w:tc>
        <w:tc>
          <w:tcPr>
            <w:tcW w:w="1418" w:type="dxa"/>
          </w:tcPr>
          <w:p w14:paraId="6E5BAC7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вимір.</w:t>
            </w:r>
          </w:p>
        </w:tc>
        <w:tc>
          <w:tcPr>
            <w:tcW w:w="1418" w:type="dxa"/>
          </w:tcPr>
          <w:p w14:paraId="4DF528E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1418" w:type="dxa"/>
          </w:tcPr>
          <w:p w14:paraId="512FED21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0A730CF5" w14:textId="77777777" w:rsidTr="00D151E9">
        <w:trPr>
          <w:jc w:val="center"/>
        </w:trPr>
        <w:tc>
          <w:tcPr>
            <w:tcW w:w="567" w:type="dxa"/>
          </w:tcPr>
          <w:p w14:paraId="09A9FBD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29</w:t>
            </w:r>
          </w:p>
        </w:tc>
        <w:tc>
          <w:tcPr>
            <w:tcW w:w="5387" w:type="dxa"/>
          </w:tcPr>
          <w:p w14:paraId="592E4CC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Пристрої, що заземлюють. Перевірка наявності ланцюга</w:t>
            </w:r>
          </w:p>
          <w:p w14:paraId="60435B0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між заземлювачами і заземленими елементами</w:t>
            </w:r>
          </w:p>
        </w:tc>
        <w:tc>
          <w:tcPr>
            <w:tcW w:w="1418" w:type="dxa"/>
          </w:tcPr>
          <w:p w14:paraId="13092B3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точ.</w:t>
            </w:r>
          </w:p>
        </w:tc>
        <w:tc>
          <w:tcPr>
            <w:tcW w:w="1418" w:type="dxa"/>
          </w:tcPr>
          <w:p w14:paraId="61CB8B8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1418" w:type="dxa"/>
          </w:tcPr>
          <w:p w14:paraId="58B3F2B6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E0675CC" w14:textId="77777777" w:rsidTr="00D151E9">
        <w:trPr>
          <w:jc w:val="center"/>
        </w:trPr>
        <w:tc>
          <w:tcPr>
            <w:tcW w:w="567" w:type="dxa"/>
          </w:tcPr>
          <w:p w14:paraId="7AC4C88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5387" w:type="dxa"/>
          </w:tcPr>
          <w:p w14:paraId="6A4CCAD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Пристрої, що заземлюють. Замір повного опору кола</w:t>
            </w:r>
          </w:p>
          <w:p w14:paraId="1F0F5D9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«фаза - нуль»</w:t>
            </w:r>
          </w:p>
        </w:tc>
        <w:tc>
          <w:tcPr>
            <w:tcW w:w="1418" w:type="dxa"/>
          </w:tcPr>
          <w:p w14:paraId="2B85895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струм-ч</w:t>
            </w:r>
          </w:p>
        </w:tc>
        <w:tc>
          <w:tcPr>
            <w:tcW w:w="1418" w:type="dxa"/>
          </w:tcPr>
          <w:p w14:paraId="3CF2F6F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1418" w:type="dxa"/>
          </w:tcPr>
          <w:p w14:paraId="4FF9678D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1778361" w14:textId="77777777" w:rsidTr="00D151E9">
        <w:trPr>
          <w:jc w:val="center"/>
        </w:trPr>
        <w:tc>
          <w:tcPr>
            <w:tcW w:w="567" w:type="dxa"/>
          </w:tcPr>
          <w:p w14:paraId="48E1EA5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31</w:t>
            </w:r>
          </w:p>
        </w:tc>
        <w:tc>
          <w:tcPr>
            <w:tcW w:w="5387" w:type="dxa"/>
          </w:tcPr>
          <w:p w14:paraId="1DE75C7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Вимірювання опору ізоляції мегаомметром кабельних і</w:t>
            </w:r>
          </w:p>
          <w:p w14:paraId="4FD3847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інших ліній, напруга до 1 кВ, призначених для передачі</w:t>
            </w:r>
          </w:p>
          <w:p w14:paraId="008EBD4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електроенергії розподільним пристроям, щитам, шафам</w:t>
            </w:r>
          </w:p>
          <w:p w14:paraId="7EFF142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і комутаційним апаратам</w:t>
            </w:r>
          </w:p>
        </w:tc>
        <w:tc>
          <w:tcPr>
            <w:tcW w:w="1418" w:type="dxa"/>
          </w:tcPr>
          <w:p w14:paraId="1AB5A03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лінія</w:t>
            </w:r>
          </w:p>
        </w:tc>
        <w:tc>
          <w:tcPr>
            <w:tcW w:w="1418" w:type="dxa"/>
          </w:tcPr>
          <w:p w14:paraId="44D1622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1418" w:type="dxa"/>
          </w:tcPr>
          <w:p w14:paraId="2FB081FD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BF6C253" w14:textId="77777777" w:rsidTr="00D151E9">
        <w:trPr>
          <w:jc w:val="center"/>
        </w:trPr>
        <w:tc>
          <w:tcPr>
            <w:tcW w:w="567" w:type="dxa"/>
          </w:tcPr>
          <w:p w14:paraId="00F7EA1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32</w:t>
            </w:r>
          </w:p>
        </w:tc>
        <w:tc>
          <w:tcPr>
            <w:tcW w:w="5387" w:type="dxa"/>
          </w:tcPr>
          <w:p w14:paraId="41DD5E7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Фазування електричної лінії або трансформатора з</w:t>
            </w:r>
          </w:p>
          <w:p w14:paraId="647E8FD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мережею, напруга до 1 кВ</w:t>
            </w:r>
          </w:p>
        </w:tc>
        <w:tc>
          <w:tcPr>
            <w:tcW w:w="1418" w:type="dxa"/>
          </w:tcPr>
          <w:p w14:paraId="66620E4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фазув-ня</w:t>
            </w:r>
          </w:p>
        </w:tc>
        <w:tc>
          <w:tcPr>
            <w:tcW w:w="1418" w:type="dxa"/>
          </w:tcPr>
          <w:p w14:paraId="5ACA1FA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1418" w:type="dxa"/>
          </w:tcPr>
          <w:p w14:paraId="172CC7B9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1396BE45" w14:textId="77777777" w:rsidTr="00D151E9">
        <w:trPr>
          <w:jc w:val="center"/>
        </w:trPr>
        <w:tc>
          <w:tcPr>
            <w:tcW w:w="567" w:type="dxa"/>
          </w:tcPr>
          <w:p w14:paraId="3489B3E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5387" w:type="dxa"/>
          </w:tcPr>
          <w:p w14:paraId="21C6B4C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Інші роботи. Продзвонювання жили кабеля [3-14 жил]</w:t>
            </w:r>
          </w:p>
        </w:tc>
        <w:tc>
          <w:tcPr>
            <w:tcW w:w="1418" w:type="dxa"/>
          </w:tcPr>
          <w:p w14:paraId="5F1106C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кабель</w:t>
            </w:r>
          </w:p>
        </w:tc>
        <w:tc>
          <w:tcPr>
            <w:tcW w:w="1418" w:type="dxa"/>
          </w:tcPr>
          <w:p w14:paraId="2B3F23F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35</w:t>
            </w:r>
          </w:p>
        </w:tc>
        <w:tc>
          <w:tcPr>
            <w:tcW w:w="1418" w:type="dxa"/>
          </w:tcPr>
          <w:p w14:paraId="3053A2BB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78F5763" w14:textId="77777777" w:rsidR="00F07E3B" w:rsidRPr="00DB7E3E" w:rsidRDefault="00F07E3B" w:rsidP="00F07E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3E">
        <w:rPr>
          <w:rFonts w:ascii="Times New Roman" w:eastAsia="Times New Roman" w:hAnsi="Times New Roman" w:cs="Times New Roman"/>
          <w:sz w:val="24"/>
          <w:szCs w:val="24"/>
        </w:rPr>
        <w:t xml:space="preserve">Послуги повинні виконуватись з дотриманням ДБН (в т.ч. ДБН А.3.1-5:2016 «Організація будівельного виробництва» та ДБН А.3.2-2-2009 «Система стандартів безпеки праці. Охорона праці і промислова безпека в будівництві. Основні положення»), Наказу Державного комітету України по житлово-комунальному господарству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Наказу </w:t>
      </w:r>
      <w:r w:rsidRPr="00DB7E3E">
        <w:rPr>
          <w:rFonts w:ascii="Times New Roman" w:eastAsia="Times New Roman" w:hAnsi="Times New Roman" w:cs="Times New Roman"/>
          <w:sz w:val="24"/>
          <w:szCs w:val="24"/>
        </w:rPr>
        <w:lastRenderedPageBreak/>
        <w:t>Державного комітету України з питань житлово-комунального господарства від 23.09.2003 № 154 «Про затвердження Порядку проведення ремонту та утримання об’єктів благоустрою населених пунктів» та інших нормативно-правових актів в сфері будівництва.</w:t>
      </w:r>
    </w:p>
    <w:p w14:paraId="3118476F" w14:textId="77777777" w:rsidR="00F07E3B" w:rsidRPr="00DB7E3E" w:rsidRDefault="00F07E3B" w:rsidP="00F07E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3E">
        <w:rPr>
          <w:rFonts w:ascii="Times New Roman" w:eastAsia="Times New Roman" w:hAnsi="Times New Roman" w:cs="Times New Roman"/>
          <w:sz w:val="24"/>
          <w:szCs w:val="24"/>
        </w:rPr>
        <w:t>Всі матеріали, обладнання і послуги, включені у тендерну пропозицію, повинні повністю відповідати відповідним державним правилам і стандартам і визначатися згідно: Кошторисні норми України «Настанова з визначення вартості будівництва», затверджені наказом Міністерства розвитку громад та територій України від 01.11.2021 № 281 «Про затвердження кошторисних норм України у будівництві».</w:t>
      </w:r>
    </w:p>
    <w:p w14:paraId="0B793855" w14:textId="77777777" w:rsidR="00F07E3B" w:rsidRDefault="00F07E3B" w:rsidP="00F07E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3E">
        <w:rPr>
          <w:rFonts w:ascii="Times New Roman" w:eastAsia="Times New Roman" w:hAnsi="Times New Roman" w:cs="Times New Roman"/>
          <w:sz w:val="24"/>
          <w:szCs w:val="24"/>
        </w:rPr>
        <w:t xml:space="preserve">Гарантійний термін на матеріали, вироби, конструкції та обладнання, які </w:t>
      </w:r>
      <w:r>
        <w:rPr>
          <w:rFonts w:ascii="Times New Roman" w:eastAsia="Times New Roman" w:hAnsi="Times New Roman" w:cs="Times New Roman"/>
          <w:sz w:val="24"/>
          <w:szCs w:val="24"/>
        </w:rPr>
        <w:t>будуть</w:t>
      </w:r>
      <w:r w:rsidRPr="00DB7E3E">
        <w:rPr>
          <w:rFonts w:ascii="Times New Roman" w:eastAsia="Times New Roman" w:hAnsi="Times New Roman" w:cs="Times New Roman"/>
          <w:sz w:val="24"/>
          <w:szCs w:val="24"/>
        </w:rPr>
        <w:t xml:space="preserve"> застосовані при виконанні послуг на об’єкті, встановлюється у відповідності з вимогами чинного законодавства та згідно гарантії заводу-виробника.</w:t>
      </w:r>
    </w:p>
    <w:p w14:paraId="0E80F83C" w14:textId="77777777" w:rsidR="001E16AB" w:rsidRPr="00B3296C" w:rsidRDefault="00B3296C" w:rsidP="00B329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 </w:t>
      </w:r>
      <w:r w:rsidR="00382B44" w:rsidRPr="00B3296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розміру бюджетного призначення, очікуваної вартості предмета закупівлі:</w:t>
      </w:r>
    </w:p>
    <w:p w14:paraId="5FB3B247" w14:textId="77777777" w:rsidR="004E2326" w:rsidRPr="004E2326" w:rsidRDefault="004E2326" w:rsidP="004E23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326">
        <w:rPr>
          <w:rFonts w:ascii="Times New Roman" w:hAnsi="Times New Roman" w:cs="Times New Roman"/>
          <w:sz w:val="24"/>
          <w:szCs w:val="24"/>
          <w:lang w:val="uk-UA"/>
        </w:rPr>
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використовуючи метод порівняння ринкових цін на такого виду послуги.</w:t>
      </w:r>
    </w:p>
    <w:p w14:paraId="0BCB3845" w14:textId="73C630FC" w:rsidR="004E2326" w:rsidRPr="004E2326" w:rsidRDefault="004E2326" w:rsidP="004E23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326">
        <w:rPr>
          <w:rFonts w:ascii="Times New Roman" w:hAnsi="Times New Roman" w:cs="Times New Roman"/>
          <w:sz w:val="24"/>
          <w:szCs w:val="24"/>
          <w:lang w:val="uk-UA"/>
        </w:rPr>
        <w:t xml:space="preserve">Визначили очікувану </w:t>
      </w:r>
      <w:r>
        <w:rPr>
          <w:rFonts w:ascii="Times New Roman" w:hAnsi="Times New Roman" w:cs="Times New Roman"/>
          <w:sz w:val="24"/>
          <w:szCs w:val="24"/>
          <w:lang w:val="uk-UA"/>
        </w:rPr>
        <w:t>вартість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 xml:space="preserve"> як середньоарифметичне значення масиву отриманих даних, а саме: отримано 3 цінові пропозиції від надавачів відповідних послуг за формулою: </w:t>
      </w:r>
    </w:p>
    <w:p w14:paraId="0E3A66D1" w14:textId="77777777" w:rsidR="004E2326" w:rsidRPr="004E2326" w:rsidRDefault="004E2326" w:rsidP="004E2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326">
        <w:rPr>
          <w:rFonts w:ascii="Times New Roman" w:hAnsi="Times New Roman" w:cs="Times New Roman"/>
          <w:sz w:val="24"/>
          <w:szCs w:val="24"/>
          <w:lang w:val="uk-UA"/>
        </w:rPr>
        <w:t>Цод = (Ц1 +… + Цк) / К,</w:t>
      </w:r>
    </w:p>
    <w:p w14:paraId="718718CB" w14:textId="27109EDC" w:rsidR="004E2326" w:rsidRPr="004E2326" w:rsidRDefault="004E2326" w:rsidP="004E2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326">
        <w:rPr>
          <w:rFonts w:ascii="Times New Roman" w:hAnsi="Times New Roman" w:cs="Times New Roman"/>
          <w:sz w:val="24"/>
          <w:szCs w:val="24"/>
          <w:lang w:val="uk-UA"/>
        </w:rPr>
        <w:t>де: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Цод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очікувана </w:t>
      </w:r>
      <w:r>
        <w:rPr>
          <w:rFonts w:ascii="Times New Roman" w:hAnsi="Times New Roman" w:cs="Times New Roman"/>
          <w:sz w:val="24"/>
          <w:szCs w:val="24"/>
          <w:lang w:val="uk-UA"/>
        </w:rPr>
        <w:t>вартість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6CF1EC7" w14:textId="77777777" w:rsidR="004E2326" w:rsidRPr="004E2326" w:rsidRDefault="004E2326" w:rsidP="004E2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Ц1, Цк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ціни, отримані з відкритих джерел інформації, приведені до єдиних умов;</w:t>
      </w:r>
    </w:p>
    <w:p w14:paraId="732B2A59" w14:textId="77777777" w:rsidR="004E2326" w:rsidRDefault="004E2326" w:rsidP="004E2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К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кількість цін, отриманих з відкритих джерел інформації.</w:t>
      </w:r>
      <w:r w:rsidR="00A84FD9"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0D50B9" w14:textId="65D14DD4" w:rsidR="0090325E" w:rsidRDefault="00382B44" w:rsidP="002D7412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предмета закупівлі </w:t>
      </w:r>
      <w:r w:rsidR="004E2326">
        <w:rPr>
          <w:rFonts w:ascii="Times New Roman" w:hAnsi="Times New Roman" w:cs="Times New Roman"/>
          <w:sz w:val="24"/>
          <w:szCs w:val="24"/>
          <w:lang w:val="uk-UA"/>
        </w:rPr>
        <w:t xml:space="preserve">склала </w:t>
      </w:r>
      <w:r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2C5B87" w:rsidRPr="002C5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07E3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345000, 00 </w:t>
      </w:r>
      <w:r w:rsidR="00710423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</w:t>
      </w:r>
      <w:r w:rsidR="00B92039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AD51FF">
        <w:rPr>
          <w:rFonts w:ascii="Times New Roman" w:hAnsi="Times New Roman" w:cs="Times New Roman"/>
          <w:bCs/>
          <w:sz w:val="24"/>
          <w:szCs w:val="24"/>
          <w:lang w:val="uk-UA"/>
        </w:rPr>
        <w:t>з ПДВ</w:t>
      </w:r>
      <w:r w:rsidR="002D74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(341412,00+346680,00+347200,00)/3</w:t>
      </w:r>
    </w:p>
    <w:p w14:paraId="3D71D173" w14:textId="3DDE3A99" w:rsidR="002D7412" w:rsidRPr="002D7412" w:rsidRDefault="002D7412" w:rsidP="002D741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D7412">
        <w:rPr>
          <w:rFonts w:ascii="Times New Roman" w:hAnsi="Times New Roman" w:cs="Times New Roman"/>
          <w:bCs/>
          <w:sz w:val="24"/>
          <w:szCs w:val="24"/>
          <w:lang w:val="uk-UA"/>
        </w:rPr>
        <w:t>Розмір бюджетного призначення відповідно до розрахунку до кошторису на 2025 рік на закупівлю послуг складає 350000,00 гривень.</w:t>
      </w:r>
    </w:p>
    <w:p w14:paraId="74DE993A" w14:textId="034AEB7B" w:rsidR="00CD3DDE" w:rsidRPr="00AD51FF" w:rsidRDefault="00382B44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Джерело фінансування: </w:t>
      </w:r>
      <w:r w:rsidR="00AD51FF">
        <w:rPr>
          <w:rFonts w:ascii="Times New Roman" w:hAnsi="Times New Roman" w:cs="Times New Roman"/>
          <w:sz w:val="24"/>
          <w:szCs w:val="24"/>
          <w:lang w:val="uk-UA"/>
        </w:rPr>
        <w:t>місцевий бюджет</w:t>
      </w:r>
      <w:r w:rsidR="00F07E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A945FA" w14:textId="77777777" w:rsidR="00FE4EFD" w:rsidRDefault="00FE4EFD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E4EFD" w:rsidSect="004E21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52724D"/>
    <w:multiLevelType w:val="multilevel"/>
    <w:tmpl w:val="7D40A4EA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C6050E"/>
    <w:multiLevelType w:val="hybridMultilevel"/>
    <w:tmpl w:val="A7C27152"/>
    <w:lvl w:ilvl="0" w:tplc="D25A4A3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AD15A4"/>
    <w:multiLevelType w:val="multilevel"/>
    <w:tmpl w:val="F0AEE9E6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E2F1C"/>
    <w:multiLevelType w:val="hybridMultilevel"/>
    <w:tmpl w:val="38AC80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83F73"/>
    <w:multiLevelType w:val="hybridMultilevel"/>
    <w:tmpl w:val="A344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6666"/>
    <w:multiLevelType w:val="hybridMultilevel"/>
    <w:tmpl w:val="FD72CC0E"/>
    <w:lvl w:ilvl="0" w:tplc="55D4152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033F"/>
    <w:multiLevelType w:val="hybridMultilevel"/>
    <w:tmpl w:val="3E9A01FA"/>
    <w:lvl w:ilvl="0" w:tplc="0EECC14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65D8F"/>
    <w:multiLevelType w:val="hybridMultilevel"/>
    <w:tmpl w:val="C86C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061E2"/>
    <w:multiLevelType w:val="hybridMultilevel"/>
    <w:tmpl w:val="F6F6EBD6"/>
    <w:lvl w:ilvl="0" w:tplc="56F2F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C11873"/>
    <w:multiLevelType w:val="hybridMultilevel"/>
    <w:tmpl w:val="83086C7C"/>
    <w:lvl w:ilvl="0" w:tplc="4FF25F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1B576F"/>
    <w:multiLevelType w:val="hybridMultilevel"/>
    <w:tmpl w:val="28CC6C88"/>
    <w:lvl w:ilvl="0" w:tplc="444A3E7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4F43ECA"/>
    <w:multiLevelType w:val="hybridMultilevel"/>
    <w:tmpl w:val="17404282"/>
    <w:lvl w:ilvl="0" w:tplc="D808632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732D4E4E"/>
    <w:multiLevelType w:val="hybridMultilevel"/>
    <w:tmpl w:val="B15470BC"/>
    <w:lvl w:ilvl="0" w:tplc="C9044A1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40536472">
    <w:abstractNumId w:val="8"/>
  </w:num>
  <w:num w:numId="2" w16cid:durableId="163668426">
    <w:abstractNumId w:val="11"/>
  </w:num>
  <w:num w:numId="3" w16cid:durableId="1703439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2640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767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069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6737604">
    <w:abstractNumId w:val="1"/>
    <w:lvlOverride w:ilvl="0">
      <w:startOverride w:val="1"/>
    </w:lvlOverride>
  </w:num>
  <w:num w:numId="8" w16cid:durableId="1724282339">
    <w:abstractNumId w:val="10"/>
  </w:num>
  <w:num w:numId="9" w16cid:durableId="946617282">
    <w:abstractNumId w:val="1"/>
  </w:num>
  <w:num w:numId="10" w16cid:durableId="558249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477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7946471">
    <w:abstractNumId w:val="6"/>
  </w:num>
  <w:num w:numId="13" w16cid:durableId="7143562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8519036">
    <w:abstractNumId w:val="14"/>
  </w:num>
  <w:num w:numId="15" w16cid:durableId="913661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8072032">
    <w:abstractNumId w:val="7"/>
  </w:num>
  <w:num w:numId="17" w16cid:durableId="132066719">
    <w:abstractNumId w:val="14"/>
  </w:num>
  <w:num w:numId="18" w16cid:durableId="191720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FD"/>
    <w:rsid w:val="00057224"/>
    <w:rsid w:val="00074354"/>
    <w:rsid w:val="00074DE4"/>
    <w:rsid w:val="000A0CD3"/>
    <w:rsid w:val="001569C1"/>
    <w:rsid w:val="001627FA"/>
    <w:rsid w:val="00167F6D"/>
    <w:rsid w:val="001A1EED"/>
    <w:rsid w:val="001E16AB"/>
    <w:rsid w:val="001E5DBD"/>
    <w:rsid w:val="001E705C"/>
    <w:rsid w:val="001F7C3F"/>
    <w:rsid w:val="00205CE5"/>
    <w:rsid w:val="00230F1C"/>
    <w:rsid w:val="002413FF"/>
    <w:rsid w:val="002C5B87"/>
    <w:rsid w:val="002D7412"/>
    <w:rsid w:val="00382B44"/>
    <w:rsid w:val="003F3215"/>
    <w:rsid w:val="003F357D"/>
    <w:rsid w:val="00444842"/>
    <w:rsid w:val="004536FD"/>
    <w:rsid w:val="00465E8B"/>
    <w:rsid w:val="004D136A"/>
    <w:rsid w:val="004E2119"/>
    <w:rsid w:val="004E2326"/>
    <w:rsid w:val="00511444"/>
    <w:rsid w:val="00532C23"/>
    <w:rsid w:val="00533034"/>
    <w:rsid w:val="00542CD7"/>
    <w:rsid w:val="005D3629"/>
    <w:rsid w:val="005D732E"/>
    <w:rsid w:val="0061525D"/>
    <w:rsid w:val="0062648A"/>
    <w:rsid w:val="00645212"/>
    <w:rsid w:val="0067449D"/>
    <w:rsid w:val="006E0584"/>
    <w:rsid w:val="006F0DB0"/>
    <w:rsid w:val="00707009"/>
    <w:rsid w:val="00710423"/>
    <w:rsid w:val="00711F97"/>
    <w:rsid w:val="00775C4E"/>
    <w:rsid w:val="007A0912"/>
    <w:rsid w:val="007D6458"/>
    <w:rsid w:val="007F1E12"/>
    <w:rsid w:val="00837790"/>
    <w:rsid w:val="00842AF8"/>
    <w:rsid w:val="00891A98"/>
    <w:rsid w:val="008D216D"/>
    <w:rsid w:val="008F1722"/>
    <w:rsid w:val="0090325E"/>
    <w:rsid w:val="00A168D1"/>
    <w:rsid w:val="00A36C7A"/>
    <w:rsid w:val="00A73375"/>
    <w:rsid w:val="00A80AC4"/>
    <w:rsid w:val="00A84FD9"/>
    <w:rsid w:val="00A927FC"/>
    <w:rsid w:val="00AC7FE9"/>
    <w:rsid w:val="00AD0D34"/>
    <w:rsid w:val="00AD51FF"/>
    <w:rsid w:val="00B3296C"/>
    <w:rsid w:val="00B92039"/>
    <w:rsid w:val="00BD27BA"/>
    <w:rsid w:val="00BD6C3B"/>
    <w:rsid w:val="00C22EA2"/>
    <w:rsid w:val="00CA5C2B"/>
    <w:rsid w:val="00CC67F9"/>
    <w:rsid w:val="00CD3DDE"/>
    <w:rsid w:val="00D05C3E"/>
    <w:rsid w:val="00D127FA"/>
    <w:rsid w:val="00DE1BBA"/>
    <w:rsid w:val="00E14FC5"/>
    <w:rsid w:val="00E74531"/>
    <w:rsid w:val="00EA3E6C"/>
    <w:rsid w:val="00ED04CE"/>
    <w:rsid w:val="00EE6F50"/>
    <w:rsid w:val="00F01BBA"/>
    <w:rsid w:val="00F07E3B"/>
    <w:rsid w:val="00F3301A"/>
    <w:rsid w:val="00F345BF"/>
    <w:rsid w:val="00F53585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8A50"/>
  <w15:docId w15:val="{7F94F351-A0AB-49EF-849B-6E2C0586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382B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8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3585"/>
    <w:rPr>
      <w:color w:val="0000FF"/>
      <w:u w:val="single"/>
    </w:rPr>
  </w:style>
  <w:style w:type="paragraph" w:styleId="a5">
    <w:name w:val="List Paragraph"/>
    <w:aliases w:val="Elenco Normale,List Paragraph,Список уровня 2,название табл/рис,Chapter10,Number Bullets,List Paragraph (numbered (a)),----,EBRD List,CA bullets,Абзац списку 1,тв-Абзац списка,заголовок 1.1,List_Paragraph,Multilevel para_II,List Paragraph1"/>
    <w:basedOn w:val="a"/>
    <w:link w:val="a6"/>
    <w:uiPriority w:val="34"/>
    <w:qFormat/>
    <w:rsid w:val="00645212"/>
    <w:pPr>
      <w:spacing w:after="160" w:line="259" w:lineRule="auto"/>
      <w:ind w:left="720"/>
      <w:contextualSpacing/>
    </w:pPr>
    <w:rPr>
      <w:rFonts w:ascii="Calibri" w:eastAsia="Calibri" w:hAnsi="Calibri" w:cs="Calibri"/>
      <w:lang w:val="uk-UA"/>
    </w:rPr>
  </w:style>
  <w:style w:type="character" w:customStyle="1" w:styleId="a7">
    <w:name w:val="Обычный (Интернет) Знак"/>
    <w:aliases w:val="Знак2 Знак,Обычный (Web) Знак,Знак17 Знак,Знак18 Знак Знак,Знак17 Знак1 Знак,Обычный (Web) Знак Знак Знак Знак1,Обычный (Web) Знак Знак Знак Знак Знак Знак Знак,Обычный (Web) Знак Знак Знак Знак Знак,Обычный (Web Знак"/>
    <w:link w:val="a8"/>
    <w:uiPriority w:val="99"/>
    <w:semiHidden/>
    <w:locked/>
    <w:rsid w:val="003F3215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aliases w:val="Знак2,Обычный (Web),Знак17,Знак18 Знак,Знак17 Знак1,Обычный (Web) Знак Знак Знак,Обычный (Web) Знак Знак Знак Знак Знак Знак,Обычный (Web) Знак Знак Знак Знак,Обычный (Web"/>
    <w:basedOn w:val="a"/>
    <w:link w:val="a7"/>
    <w:uiPriority w:val="99"/>
    <w:semiHidden/>
    <w:unhideWhenUsed/>
    <w:qFormat/>
    <w:rsid w:val="003F3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F3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Number Bullets Знак,List Paragraph (numbered (a)) Знак,---- Знак,EBRD List Знак,CA bullets Знак,Абзац списку 1 Знак,тв-Абзац списка Знак"/>
    <w:link w:val="a5"/>
    <w:uiPriority w:val="34"/>
    <w:qFormat/>
    <w:rsid w:val="00533034"/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9E1C-1BC6-479A-A754-98D5E50F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4729</Words>
  <Characters>2696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17</cp:revision>
  <dcterms:created xsi:type="dcterms:W3CDTF">2025-05-03T10:40:00Z</dcterms:created>
  <dcterms:modified xsi:type="dcterms:W3CDTF">2025-09-08T08:38:00Z</dcterms:modified>
</cp:coreProperties>
</file>